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Важность вакцинации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Вакцинация</w:t>
      </w: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 — это эффективный метод профилактики инфекционных заболеваний, защищающий ребенка от тяжелых болезней или ослабляющий их течение. В России проводится вакцинация от 12 опасных инфекций: гепатита В, дифтерии, коклюша, кори, краснухи, полиомиелита, столбняка, туберкулеза, эпидемического паротита, гемофильной и пневмококковой инфекций, гриппа.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Опасность отказа от прививок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Последствия отказа</w:t>
      </w: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 от вакцинации могут быть крайне серьезными:</w:t>
      </w:r>
    </w:p>
    <w:p w:rsidR="00002DC5" w:rsidRPr="00002DC5" w:rsidRDefault="00002DC5" w:rsidP="00002D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Корь — риск смерти 1 из 100 случаев, инвалидность — 5 из 100</w:t>
      </w:r>
    </w:p>
    <w:p w:rsidR="00002DC5" w:rsidRPr="00002DC5" w:rsidRDefault="00002DC5" w:rsidP="00002D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Дифтерия — смертность до 10% случаев</w:t>
      </w:r>
    </w:p>
    <w:p w:rsidR="00002DC5" w:rsidRPr="00002DC5" w:rsidRDefault="00002DC5" w:rsidP="00002D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Полиомиелит — риск тяжелой инвалидности</w:t>
      </w:r>
    </w:p>
    <w:p w:rsidR="00002DC5" w:rsidRPr="00002DC5" w:rsidRDefault="00002DC5" w:rsidP="00002D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Краснуха — опасность для беременных женщин, риск рождения ребенка с патологиями</w:t>
      </w:r>
    </w:p>
    <w:p w:rsidR="00002DC5" w:rsidRPr="00002DC5" w:rsidRDefault="00002DC5" w:rsidP="00002D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Гепатит В — риск тяжелого поражения печени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Подготовка к вакцинации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Перед прививкой необходимо:</w:t>
      </w:r>
    </w:p>
    <w:p w:rsidR="00002DC5" w:rsidRPr="00002DC5" w:rsidRDefault="00002DC5" w:rsidP="00002D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Пройти врачебный осмотр и измерить температуру</w:t>
      </w:r>
    </w:p>
    <w:p w:rsidR="00002DC5" w:rsidRPr="00002DC5" w:rsidRDefault="00002DC5" w:rsidP="00002D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При необходимости сдать анализы крови и мочи</w:t>
      </w:r>
    </w:p>
    <w:p w:rsidR="00002DC5" w:rsidRPr="00002DC5" w:rsidRDefault="00002DC5" w:rsidP="00002D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Сообщить врачу о:</w:t>
      </w:r>
    </w:p>
    <w:p w:rsidR="00002DC5" w:rsidRPr="00002DC5" w:rsidRDefault="00002DC5" w:rsidP="00002D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Предыдущих реакциях на прививки</w:t>
      </w:r>
    </w:p>
    <w:p w:rsidR="00002DC5" w:rsidRPr="00002DC5" w:rsidRDefault="00002DC5" w:rsidP="00002D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Хронических заболеваниях</w:t>
      </w:r>
    </w:p>
    <w:p w:rsidR="00002DC5" w:rsidRPr="00002DC5" w:rsidRDefault="00002DC5" w:rsidP="00002D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Аллергических реакциях</w:t>
      </w:r>
    </w:p>
    <w:p w:rsidR="00002DC5" w:rsidRPr="00002DC5" w:rsidRDefault="00002DC5" w:rsidP="00002D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Перенесенных заболеваниях</w:t>
      </w:r>
    </w:p>
    <w:p w:rsidR="00002DC5" w:rsidRPr="00002DC5" w:rsidRDefault="00002DC5" w:rsidP="00002D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Приеме препаратов крови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Правила проведения вакцинации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В день прививки:</w:t>
      </w:r>
    </w:p>
    <w:p w:rsidR="00002DC5" w:rsidRPr="00002DC5" w:rsidRDefault="00002DC5" w:rsidP="00002D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Не вводить новые продукты в рацион</w:t>
      </w:r>
    </w:p>
    <w:p w:rsidR="00002DC5" w:rsidRPr="00002DC5" w:rsidRDefault="00002DC5" w:rsidP="00002D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Избегать контактов с больными</w:t>
      </w:r>
    </w:p>
    <w:p w:rsidR="00002DC5" w:rsidRPr="00002DC5" w:rsidRDefault="00002DC5" w:rsidP="00002D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Ограничить прогулки</w:t>
      </w:r>
    </w:p>
    <w:p w:rsidR="00002DC5" w:rsidRPr="00002DC5" w:rsidRDefault="00002DC5" w:rsidP="00002D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Не купать ребенка в течение суток</w:t>
      </w:r>
    </w:p>
    <w:p w:rsidR="00002DC5" w:rsidRPr="00002DC5" w:rsidRDefault="00002DC5" w:rsidP="00002D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Оставаться рядом с ребенком 30 минут после прививки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Возможные реакции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После вакцинации</w:t>
      </w: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 могут наблюдаться:</w:t>
      </w:r>
    </w:p>
    <w:p w:rsidR="00002DC5" w:rsidRPr="00002DC5" w:rsidRDefault="00002DC5" w:rsidP="00002D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Местные реакции (покраснение, отек в месте укола)</w:t>
      </w:r>
    </w:p>
    <w:p w:rsidR="00002DC5" w:rsidRPr="00002DC5" w:rsidRDefault="00002DC5" w:rsidP="00002D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Общие реакции (повышение температуры, слабость)</w:t>
      </w:r>
    </w:p>
    <w:p w:rsidR="00002DC5" w:rsidRPr="00002DC5" w:rsidRDefault="00002DC5" w:rsidP="00002D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Нарушение сна и аппетита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Эти реакции нормальны и свидетельствуют о формировании иммунитета.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Важные рекомендации</w:t>
      </w:r>
    </w:p>
    <w:p w:rsidR="00002DC5" w:rsidRPr="00002DC5" w:rsidRDefault="00002DC5" w:rsidP="00002D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lastRenderedPageBreak/>
        <w:t>Соблюдайте график вакцинации</w:t>
      </w:r>
    </w:p>
    <w:p w:rsidR="00002DC5" w:rsidRPr="00002DC5" w:rsidRDefault="00002DC5" w:rsidP="00002D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Не отказывайтесь от прививок без серьезных медицинских показаний</w:t>
      </w:r>
    </w:p>
    <w:p w:rsidR="00002DC5" w:rsidRPr="00002DC5" w:rsidRDefault="00002DC5" w:rsidP="00002D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При наличии хронических заболеваний консультируйтесь с профильными специалистами</w:t>
      </w:r>
    </w:p>
    <w:p w:rsidR="00002DC5" w:rsidRPr="00002DC5" w:rsidRDefault="00002DC5" w:rsidP="00002D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Помните, что вакцинация — это защита вашего ребенка от тяжелых заболеваний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b/>
          <w:bCs/>
          <w:color w:val="000000"/>
          <w:spacing w:val="2"/>
          <w:sz w:val="24"/>
          <w:szCs w:val="24"/>
          <w:lang w:eastAsia="ru-RU"/>
        </w:rPr>
        <w:t>Ответственность родителей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 xml:space="preserve">При отказе от прививок родители берут на себя ответственность за возможные последствия. Необходимо письменно оформить отказ на имя главного врача поликлиники. Помните, что </w:t>
      </w:r>
      <w:proofErr w:type="spellStart"/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непривитый</w:t>
      </w:r>
      <w:proofErr w:type="spellEnd"/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 xml:space="preserve"> ребенок:</w:t>
      </w:r>
    </w:p>
    <w:p w:rsidR="00002DC5" w:rsidRPr="00002DC5" w:rsidRDefault="00002DC5" w:rsidP="00002D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Может быть ограничен в посещении детских учреждений</w:t>
      </w:r>
    </w:p>
    <w:p w:rsidR="00002DC5" w:rsidRPr="00002DC5" w:rsidRDefault="00002DC5" w:rsidP="00002D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Требует особого режима гигиены</w:t>
      </w:r>
    </w:p>
    <w:p w:rsidR="00002DC5" w:rsidRPr="00002DC5" w:rsidRDefault="00002DC5" w:rsidP="00002D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Подвергается повышенному риску заражения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 </w:t>
      </w:r>
    </w:p>
    <w:p w:rsidR="00002DC5" w:rsidRPr="00002DC5" w:rsidRDefault="00002DC5" w:rsidP="00002DC5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</w:pPr>
      <w:r w:rsidRPr="00002DC5">
        <w:rPr>
          <w:rFonts w:ascii="ptsans" w:eastAsia="Times New Roman" w:hAnsi="ptsans" w:cs="Times New Roman"/>
          <w:color w:val="000000"/>
          <w:spacing w:val="2"/>
          <w:sz w:val="24"/>
          <w:szCs w:val="24"/>
          <w:lang w:eastAsia="ru-RU"/>
        </w:rPr>
        <w:t>Берегите здоровье своего ребенка — своевременно проводите вакцинацию согласно национальному календарю прививок.</w:t>
      </w:r>
    </w:p>
    <w:p w:rsidR="00C359D6" w:rsidRDefault="00C359D6">
      <w:bookmarkStart w:id="0" w:name="_GoBack"/>
      <w:bookmarkEnd w:id="0"/>
    </w:p>
    <w:sectPr w:rsidR="00C359D6" w:rsidSect="00002D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7A03"/>
    <w:multiLevelType w:val="multilevel"/>
    <w:tmpl w:val="12F6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D53A1"/>
    <w:multiLevelType w:val="multilevel"/>
    <w:tmpl w:val="191C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36CD5"/>
    <w:multiLevelType w:val="multilevel"/>
    <w:tmpl w:val="0FE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E2213"/>
    <w:multiLevelType w:val="multilevel"/>
    <w:tmpl w:val="CACE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54D6E"/>
    <w:multiLevelType w:val="multilevel"/>
    <w:tmpl w:val="90FE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1449F"/>
    <w:multiLevelType w:val="multilevel"/>
    <w:tmpl w:val="988E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B038B"/>
    <w:multiLevelType w:val="multilevel"/>
    <w:tmpl w:val="241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C5"/>
    <w:rsid w:val="00002DC5"/>
    <w:rsid w:val="00C3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F5FF7-A936-446A-9A05-81D92E77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Туманская Инна Михайловна</dc:creator>
  <cp:keywords/>
  <dc:description/>
  <cp:lastModifiedBy>Туманская Инна Михайловна</cp:lastModifiedBy>
  <cp:revision>1</cp:revision>
  <dcterms:created xsi:type="dcterms:W3CDTF">2026-02-04T03:33:00Z</dcterms:created>
  <dcterms:modified xsi:type="dcterms:W3CDTF">2026-02-04T03:34:00Z</dcterms:modified>
</cp:coreProperties>
</file>